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6D75CCA6">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中华人民共和国科学技术普及法</w:t>
      </w:r>
    </w:p>
    <w:p w14:paraId="432B6F68">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（2002年6月29日第九届全国人民代表大会常务委员会第二十八次会议通过　2024年12月25日第十四届全国人民代表大会常务委员会第十三次会议修订）</w:t>
      </w:r>
    </w:p>
    <w:p w14:paraId="4C76F42F">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0D89B9D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组织管理</w:t>
      </w:r>
    </w:p>
    <w:p w14:paraId="61E3DFF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社会责任</w:t>
      </w:r>
    </w:p>
    <w:p w14:paraId="2C4C960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科普活动</w:t>
      </w:r>
    </w:p>
    <w:p w14:paraId="5E8535B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科普人员</w:t>
      </w:r>
    </w:p>
    <w:p w14:paraId="2F23B80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保障措施</w:t>
      </w:r>
    </w:p>
    <w:p w14:paraId="67E5121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法律责任</w:t>
      </w:r>
    </w:p>
    <w:p w14:paraId="19A38BF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附　　则</w:t>
      </w:r>
    </w:p>
    <w:p w14:paraId="6FEB2E72">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67A835A8">
      <w:pPr>
        <w:rPr>
          <w:rFonts w:ascii="Times New Roman" w:hAnsi="Times New Roman" w:eastAsia="宋体" w:cs="宋体"/>
          <w:szCs w:val="32"/>
        </w:rPr>
      </w:pPr>
    </w:p>
    <w:p w14:paraId="03D3F75D">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实施科教兴国战略、人才强国战略和创新驱动发展战略，全面促进科学技术普及，加强国家科学技术普及能力建设，提高公民的科学文化素质，推进实现高水平科技自立自强，推动经济发展和社会进步，根据宪法，制定本法。</w:t>
      </w:r>
    </w:p>
    <w:p w14:paraId="41774A4E">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本法适用于国家和社会普及科学技术知识、倡导科学方法、传播科学思想、弘扬科学精神的活动。</w:t>
      </w:r>
    </w:p>
    <w:p w14:paraId="2347ECC5">
      <w:pPr>
        <w:ind w:firstLine="632" w:firstLineChars="200"/>
        <w:rPr>
          <w:rFonts w:ascii="Times New Roman" w:hAnsi="Times New Roman" w:cs="仿宋_GB2312"/>
          <w:sz w:val="32"/>
          <w:szCs w:val="32"/>
        </w:rPr>
      </w:pPr>
      <w:r>
        <w:rPr>
          <w:rFonts w:hint="eastAsia" w:ascii="Times New Roman" w:hAnsi="Times New Roman" w:cs="仿宋_GB2312"/>
          <w:sz w:val="32"/>
          <w:szCs w:val="32"/>
        </w:rPr>
        <w:t>开展科学技术普及（以下简称科普），应当采取公众易于接触、理解、接受、参与的方式。</w:t>
      </w:r>
    </w:p>
    <w:p w14:paraId="068D1CB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坚持中国共产党对科普事业的全面领导。</w:t>
      </w:r>
    </w:p>
    <w:p w14:paraId="513DFDAD">
      <w:pPr>
        <w:ind w:firstLine="632" w:firstLineChars="200"/>
        <w:rPr>
          <w:rFonts w:ascii="Times New Roman" w:hAnsi="Times New Roman" w:cs="仿宋_GB2312"/>
          <w:sz w:val="32"/>
          <w:szCs w:val="32"/>
        </w:rPr>
      </w:pPr>
      <w:r>
        <w:rPr>
          <w:rFonts w:hint="eastAsia" w:ascii="Times New Roman" w:hAnsi="Times New Roman" w:cs="仿宋_GB2312"/>
          <w:sz w:val="32"/>
          <w:szCs w:val="32"/>
        </w:rPr>
        <w:t>开展科普，应当以人民为中心，坚持面向世界科技前沿、面向经济主战场、面向国家重大需求、面向人民生命健康，培育和弘扬创新文化，推动形成崇尚科学、追求创新的风尚，服务高质量发展，为建设科技强国奠定坚实基础。</w:t>
      </w:r>
    </w:p>
    <w:p w14:paraId="130554A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科普是国家创新体系的重要组成部分，是实现创新发展的基础性工作。国家把科普放在与科技创新同等重要的位置，加强科普工作总体布局、统筹部署，推动科普与科技创新紧密协同，充分发挥科普在一体推进教育科技人才事业发展中的作用。</w:t>
      </w:r>
    </w:p>
    <w:p w14:paraId="0D5066C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科普是公益事业，是社会主义物质文明和精神文明建设的重要内容。发展科普事业是国家的长期任务，国家推动科普全面融入经济、政治、文化、社会、生态文明建设，构建政府、社会、市场等协同推进的科普发展格局。</w:t>
      </w:r>
    </w:p>
    <w:p w14:paraId="4A41BEE5">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国家加强农村的科普工作，扶持革命老区、民族地区、边疆地区、经济欠发达地区的科普工作，建立完善跨区域科普合作和共享机制，促进铸牢中华民族共同体意识，推进乡村振兴。</w:t>
      </w:r>
    </w:p>
    <w:p w14:paraId="2B19FA8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科普工作应当践行社会主义核心价值观，弘扬科学精神和科学家精神，遵守科技伦理，反对和抵制伪科学。</w:t>
      </w:r>
    </w:p>
    <w:p w14:paraId="1A166736">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任何组织和个人不得以科普为名从事损害国家利益、社会公共利益或者他人合法权益的活动。</w:t>
      </w:r>
    </w:p>
    <w:p w14:paraId="62DF1B6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国家机关、武装力量、社会团体、企业事业单位、基层群众性自治组织及其他组织应当开展科普工作，可以通过多种形式广泛开展科普活动。</w:t>
      </w:r>
    </w:p>
    <w:p w14:paraId="5FA5A9DB">
      <w:pPr>
        <w:ind w:firstLine="632" w:firstLineChars="200"/>
        <w:rPr>
          <w:rFonts w:ascii="Times New Roman" w:hAnsi="Times New Roman" w:cs="仿宋_GB2312"/>
          <w:sz w:val="32"/>
          <w:szCs w:val="32"/>
        </w:rPr>
      </w:pPr>
      <w:r>
        <w:rPr>
          <w:rFonts w:hint="eastAsia" w:ascii="Times New Roman" w:hAnsi="Times New Roman" w:cs="仿宋_GB2312"/>
          <w:sz w:val="32"/>
          <w:szCs w:val="32"/>
        </w:rPr>
        <w:t>每年9月为全国科普月。</w:t>
      </w:r>
    </w:p>
    <w:p w14:paraId="4C634B27">
      <w:pPr>
        <w:ind w:firstLine="632" w:firstLineChars="200"/>
        <w:rPr>
          <w:rFonts w:ascii="Times New Roman" w:hAnsi="Times New Roman" w:cs="仿宋_GB2312"/>
          <w:sz w:val="32"/>
          <w:szCs w:val="32"/>
        </w:rPr>
      </w:pPr>
      <w:r>
        <w:rPr>
          <w:rFonts w:hint="eastAsia" w:ascii="Times New Roman" w:hAnsi="Times New Roman" w:cs="仿宋_GB2312"/>
          <w:sz w:val="32"/>
          <w:szCs w:val="32"/>
        </w:rPr>
        <w:t>公民有参与科普活动的权利。</w:t>
      </w:r>
    </w:p>
    <w:p w14:paraId="44F7E94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国家保护科普组织和科普人员的合法权益，鼓励科普组织和科普人员自主开展科普活动，依法兴办科普事业。</w:t>
      </w:r>
    </w:p>
    <w:p w14:paraId="3989B5F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国家支持社会力量兴办科普事业。社会力量兴办科普事业可以按照市场机制运行。</w:t>
      </w:r>
    </w:p>
    <w:p w14:paraId="602340F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科普工作应当坚持群众性、社会性和经常性，结合实际，因地制宜，采取多种方式。</w:t>
      </w:r>
    </w:p>
    <w:p w14:paraId="3F18F29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国家实施全民科学素质行动，制定全民科学素质行动规划，引导公民培育科学和理性思维，树立科学的世界观和方法论，养成文明、健康、绿色、环保的科学生活方式，提高劳动、生产、创新创造的技能。</w:t>
      </w:r>
    </w:p>
    <w:p w14:paraId="4C8DA5CB">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国家支持和促进科普对外合作与交流。</w:t>
      </w:r>
    </w:p>
    <w:p w14:paraId="34D51242">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对在科普工作中做出突出贡献的组织和个人，按照国家有关规定给予表彰、奖励。</w:t>
      </w:r>
    </w:p>
    <w:p w14:paraId="1568601C">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国家鼓励社会力量依法设立科普奖项。</w:t>
      </w:r>
    </w:p>
    <w:p w14:paraId="5352F5A6">
      <w:pPr>
        <w:rPr>
          <w:rFonts w:ascii="Times New Roman" w:hAnsi="Times New Roman" w:eastAsia="宋体" w:cs="宋体"/>
          <w:szCs w:val="32"/>
        </w:rPr>
      </w:pPr>
    </w:p>
    <w:p w14:paraId="402804CD">
      <w:pPr>
        <w:jc w:val="center"/>
        <w:rPr>
          <w:rFonts w:ascii="Times New Roman" w:hAnsi="Times New Roman" w:eastAsia="黑体" w:cs="黑体"/>
          <w:szCs w:val="32"/>
        </w:rPr>
      </w:pPr>
      <w:r>
        <w:rPr>
          <w:rFonts w:hint="eastAsia" w:ascii="Times New Roman" w:hAnsi="Times New Roman" w:eastAsia="黑体" w:cs="黑体"/>
          <w:szCs w:val="32"/>
        </w:rPr>
        <w:t>第二章　组织管理</w:t>
      </w:r>
    </w:p>
    <w:p w14:paraId="509D12B1">
      <w:pPr>
        <w:rPr>
          <w:rFonts w:ascii="Times New Roman" w:hAnsi="Times New Roman" w:eastAsia="宋体" w:cs="宋体"/>
          <w:szCs w:val="32"/>
        </w:rPr>
      </w:pPr>
    </w:p>
    <w:p w14:paraId="257DE0F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各级人民政府领导科普工作，应当将科普工作纳入国民经济和社会发展相关规划，为开展科普工作创造良好的环境和条件。</w:t>
      </w:r>
    </w:p>
    <w:p w14:paraId="00470B69">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县级以上人民政府应当建立科普工作协调制度。</w:t>
      </w:r>
    </w:p>
    <w:p w14:paraId="09F8C1F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国务院科学技术行政部门负责制定全国科普工作规划，实行政策引导，进行督促检查，加强统筹协调，推动科普工作发展。</w:t>
      </w:r>
    </w:p>
    <w:p w14:paraId="7DC1FBB7">
      <w:pPr>
        <w:ind w:firstLine="632" w:firstLineChars="200"/>
        <w:rPr>
          <w:rFonts w:ascii="Times New Roman" w:hAnsi="Times New Roman" w:cs="仿宋_GB2312"/>
          <w:sz w:val="32"/>
          <w:szCs w:val="32"/>
        </w:rPr>
      </w:pPr>
      <w:r>
        <w:rPr>
          <w:rFonts w:hint="eastAsia" w:ascii="Times New Roman" w:hAnsi="Times New Roman" w:cs="仿宋_GB2312"/>
          <w:sz w:val="32"/>
          <w:szCs w:val="32"/>
        </w:rPr>
        <w:t>国务院其他部门按照各自的职责分工，负责有关的科普工作。</w:t>
      </w:r>
    </w:p>
    <w:p w14:paraId="67575D40">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县级以上地方人民政府科学技术行政部门及其他部门在同级人民政府领导下按照各自的职责分工，负责本地区有关的科普工作。</w:t>
      </w:r>
    </w:p>
    <w:p w14:paraId="400372B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行业主管部门应当结合本行业特点和实际情况，组织开展相关科普活动。</w:t>
      </w:r>
    </w:p>
    <w:p w14:paraId="5A78377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科学技术协会是科普工作的主要社会力量，牵头实施全民科学素质行动，组织开展群众性、社会性和经常性的科普活动，加强国际科技人文交流，支持有关组织和企业事业单位开展科普活动，协助政府制定科普工作规划，为政府科普工作决策提供建议和咨询服务。</w:t>
      </w:r>
    </w:p>
    <w:p w14:paraId="0D08A43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工会、共产主义青年团、妇女联合会等群团组织应当结合各自工作对象的特点组织开展科普活动。</w:t>
      </w:r>
    </w:p>
    <w:p w14:paraId="6C51F9A2">
      <w:pPr>
        <w:rPr>
          <w:rFonts w:ascii="Times New Roman" w:hAnsi="Times New Roman" w:eastAsia="宋体" w:cs="宋体"/>
          <w:szCs w:val="32"/>
        </w:rPr>
      </w:pPr>
    </w:p>
    <w:p w14:paraId="7876B929">
      <w:pPr>
        <w:jc w:val="center"/>
        <w:rPr>
          <w:rFonts w:ascii="Times New Roman" w:hAnsi="Times New Roman" w:eastAsia="黑体" w:cs="黑体"/>
          <w:szCs w:val="32"/>
        </w:rPr>
      </w:pPr>
      <w:r>
        <w:rPr>
          <w:rFonts w:hint="eastAsia" w:ascii="Times New Roman" w:hAnsi="Times New Roman" w:eastAsia="黑体" w:cs="黑体"/>
          <w:szCs w:val="32"/>
        </w:rPr>
        <w:t>第三章　社会责任</w:t>
      </w:r>
    </w:p>
    <w:p w14:paraId="76788FBE">
      <w:pPr>
        <w:rPr>
          <w:rFonts w:ascii="Times New Roman" w:hAnsi="Times New Roman" w:eastAsia="宋体" w:cs="宋体"/>
          <w:szCs w:val="32"/>
        </w:rPr>
      </w:pPr>
    </w:p>
    <w:p w14:paraId="524EA3C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科普是全社会的共同责任。社会各界都应当组织、参加各类科普活动。</w:t>
      </w:r>
    </w:p>
    <w:p w14:paraId="7DB4477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各级各类学校及其他教育机构，应当把科普作为素质教育的重要内容，加强科学教育，提升师生科学文化素质，支持和组织师生开展多种形式的科普活动。</w:t>
      </w:r>
    </w:p>
    <w:p w14:paraId="1A222E61">
      <w:pPr>
        <w:ind w:firstLine="632" w:firstLineChars="200"/>
        <w:rPr>
          <w:rFonts w:ascii="Times New Roman" w:hAnsi="Times New Roman" w:cs="仿宋_GB2312"/>
          <w:sz w:val="32"/>
          <w:szCs w:val="32"/>
        </w:rPr>
      </w:pPr>
      <w:r>
        <w:rPr>
          <w:rFonts w:hint="eastAsia" w:ascii="Times New Roman" w:hAnsi="Times New Roman" w:cs="仿宋_GB2312"/>
          <w:sz w:val="32"/>
          <w:szCs w:val="32"/>
        </w:rPr>
        <w:t>高等学校应当发挥科教资源优势，开设科技相关通识课程，开展科研诚信和科技伦理教育，把科普纳入社会服务职能，提供必要保障。</w:t>
      </w:r>
    </w:p>
    <w:p w14:paraId="3A9E3341">
      <w:pPr>
        <w:ind w:firstLine="632" w:firstLineChars="200"/>
        <w:rPr>
          <w:rFonts w:ascii="Times New Roman" w:hAnsi="Times New Roman" w:cs="仿宋_GB2312"/>
          <w:sz w:val="32"/>
          <w:szCs w:val="32"/>
        </w:rPr>
      </w:pPr>
      <w:r>
        <w:rPr>
          <w:rFonts w:hint="eastAsia" w:ascii="Times New Roman" w:hAnsi="Times New Roman" w:cs="仿宋_GB2312"/>
          <w:sz w:val="32"/>
          <w:szCs w:val="32"/>
        </w:rPr>
        <w:t>中小学校、特殊教育学校应当利用校内、校外资源，提高科学教育质量，完善科学教育课程和实践活动，激发学生对科学的兴趣，培养科学思维、创新意识和创新能力。</w:t>
      </w:r>
    </w:p>
    <w:p w14:paraId="7A92598C">
      <w:pPr>
        <w:ind w:firstLine="632" w:firstLineChars="200"/>
        <w:rPr>
          <w:rFonts w:ascii="Times New Roman" w:hAnsi="Times New Roman" w:cs="仿宋_GB2312"/>
          <w:sz w:val="32"/>
          <w:szCs w:val="32"/>
        </w:rPr>
      </w:pPr>
      <w:r>
        <w:rPr>
          <w:rFonts w:hint="eastAsia" w:ascii="Times New Roman" w:hAnsi="Times New Roman" w:cs="仿宋_GB2312"/>
          <w:sz w:val="32"/>
          <w:szCs w:val="32"/>
        </w:rPr>
        <w:t>学前教育机构应当根据学前儿童年龄特点和身心发展规律，加强科学启蒙教育，培育、保护好奇心和探索意识。</w:t>
      </w:r>
    </w:p>
    <w:p w14:paraId="0173CA9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开放大学、老年大学、老年科技大学、社区学院等应当普及卫生健康、网络通信、智能技术、应急安全等知识技能，提升老年人、残疾人等群体信息获取、识别和应用等能力。</w:t>
      </w:r>
    </w:p>
    <w:p w14:paraId="6272F3D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科学研究和技术开发机构、高等学校应当支持和组织科学技术人员、教师开展科普活动，有条件的可以设置专职科普岗位和专门科普场所，使科普成为机构运行的重要内容，为开展科普活动提供必要的支持和保障，促进科技研发、科技成果转化与科普紧密结合。</w:t>
      </w:r>
    </w:p>
    <w:p w14:paraId="7D913AD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科技企业应当把科普作为履行社会责任的重要内容，结合科技创新和职工技能培训面向公众开展科普活动。</w:t>
      </w:r>
    </w:p>
    <w:p w14:paraId="718362CB">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鼓励企业将自身科技资源转化为科普资源，向公众开放实验室、生产线等科研、生产设施，有条件的可以设立向公众开放的科普场馆和设施。</w:t>
      </w:r>
    </w:p>
    <w:p w14:paraId="526744A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自然科学和社会科学类社会团体等应当组织开展专业领域科普活动，促进科学技术的普及推广。</w:t>
      </w:r>
    </w:p>
    <w:p w14:paraId="10AE9E3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新闻出版、电影、广播电视、文化、互联网信息服务等机构和团体应当发挥各自优势做好科普宣传工作。</w:t>
      </w:r>
    </w:p>
    <w:p w14:paraId="1E9D7DF9">
      <w:pPr>
        <w:ind w:firstLine="632" w:firstLineChars="200"/>
        <w:rPr>
          <w:rFonts w:ascii="Times New Roman" w:hAnsi="Times New Roman" w:cs="仿宋_GB2312"/>
          <w:sz w:val="32"/>
          <w:szCs w:val="32"/>
        </w:rPr>
      </w:pPr>
      <w:r>
        <w:rPr>
          <w:rFonts w:hint="eastAsia" w:ascii="Times New Roman" w:hAnsi="Times New Roman" w:cs="仿宋_GB2312"/>
          <w:sz w:val="32"/>
          <w:szCs w:val="32"/>
        </w:rPr>
        <w:t>综合类报纸、期刊、广播电台、电视台应当开展公益科普宣传；电影、广播电视生产、发行和播映机构应当加强科普作品的制作、发行和播映；书刊出版、发行机构应当扶持科普书刊的出版、发行；综合性互联网平台应当开设科普网页或者科普专区。</w:t>
      </w:r>
    </w:p>
    <w:p w14:paraId="50729ECB">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鼓励组织和个人利用新兴媒体开展多种形式的科普，拓展科普渠道和手段。</w:t>
      </w:r>
    </w:p>
    <w:p w14:paraId="2686B5C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农村基层群众性自治组织协助当地人民政府根据当地经济与社会发展的需要，围绕科学生产、文明健康生活，发挥农村科普组织、农村学校、基层医疗卫生机构等作用，开展科普工作，提升农民科学文化素质。</w:t>
      </w:r>
    </w:p>
    <w:p w14:paraId="22D013DE">
      <w:pPr>
        <w:ind w:firstLine="632" w:firstLineChars="200"/>
        <w:rPr>
          <w:rFonts w:ascii="Times New Roman" w:hAnsi="Times New Roman" w:cs="仿宋_GB2312"/>
          <w:sz w:val="32"/>
          <w:szCs w:val="32"/>
        </w:rPr>
      </w:pPr>
      <w:r>
        <w:rPr>
          <w:rFonts w:hint="eastAsia" w:ascii="Times New Roman" w:hAnsi="Times New Roman" w:cs="仿宋_GB2312"/>
          <w:sz w:val="32"/>
          <w:szCs w:val="32"/>
        </w:rPr>
        <w:t>各类农村经济组织、农业科研和技术推广机构、农民教育培训机构、农村专业技术协（学）会以及科技特派员等，应当开展农民科技培训和农业科技服务，结合推广先进适用技术和科技成果转化应用向农民普及科学技术。</w:t>
      </w:r>
    </w:p>
    <w:p w14:paraId="57DE2CB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城市基层群众性自治组织协助当地人民政府利用当地科技、教育、文化、旅游、医疗卫生等资源，结合居民的生活、学习等需要开展科普活动，完善社区综合服务设施科普功能，提高科普服务质量和水平。</w:t>
      </w:r>
    </w:p>
    <w:p w14:paraId="694DF18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科技馆（站）、科技活动中心和其他科普教育基地，应当组织开展科普教育活动。图书馆、博物馆、文化馆、规划展览馆等文化场所应当发挥科普教育的作用。</w:t>
      </w:r>
    </w:p>
    <w:p w14:paraId="0B3B3163">
      <w:pPr>
        <w:ind w:firstLine="632" w:firstLineChars="200"/>
        <w:rPr>
          <w:rFonts w:ascii="Times New Roman" w:hAnsi="Times New Roman" w:cs="仿宋_GB2312"/>
          <w:sz w:val="32"/>
          <w:szCs w:val="32"/>
        </w:rPr>
      </w:pPr>
      <w:r>
        <w:rPr>
          <w:rFonts w:hint="eastAsia" w:ascii="Times New Roman" w:hAnsi="Times New Roman" w:cs="仿宋_GB2312"/>
          <w:sz w:val="32"/>
          <w:szCs w:val="32"/>
        </w:rPr>
        <w:t>公园、自然保护地、风景名胜区、商场、机场、车站、码头等各类公共场所以及重大基础设施的经营管理单位，应当在所辖范围内加强科普宣传。</w:t>
      </w:r>
    </w:p>
    <w:p w14:paraId="02EAFE46">
      <w:pPr>
        <w:rPr>
          <w:rFonts w:ascii="Times New Roman" w:hAnsi="Times New Roman" w:eastAsia="宋体" w:cs="宋体"/>
          <w:szCs w:val="32"/>
        </w:rPr>
      </w:pPr>
    </w:p>
    <w:p w14:paraId="25CB3C00">
      <w:pPr>
        <w:jc w:val="center"/>
        <w:rPr>
          <w:rFonts w:ascii="Times New Roman" w:hAnsi="Times New Roman" w:eastAsia="黑体" w:cs="黑体"/>
          <w:szCs w:val="32"/>
        </w:rPr>
      </w:pPr>
      <w:r>
        <w:rPr>
          <w:rFonts w:hint="eastAsia" w:ascii="Times New Roman" w:hAnsi="Times New Roman" w:eastAsia="黑体" w:cs="黑体"/>
          <w:szCs w:val="32"/>
        </w:rPr>
        <w:t>第四章　科普活动</w:t>
      </w:r>
    </w:p>
    <w:p w14:paraId="64E60FF7">
      <w:pPr>
        <w:rPr>
          <w:rFonts w:ascii="Times New Roman" w:hAnsi="Times New Roman" w:eastAsia="宋体" w:cs="宋体"/>
          <w:szCs w:val="32"/>
        </w:rPr>
      </w:pPr>
    </w:p>
    <w:p w14:paraId="41B676E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国家支持科普产品和服务研究开发，鼓励新颖、独创、科学性强的高质量科普作品创作，提升科普原创能力，依法保护科普成果知识产权。</w:t>
      </w:r>
    </w:p>
    <w:p w14:paraId="2EF30C55">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鼓励科学研究和技术开发机构、高等学校、企业等依托现有资源并根据发展需要建设科普创作中心。</w:t>
      </w:r>
    </w:p>
    <w:p w14:paraId="62D1738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国家发展科普产业，鼓励兴办科普企业，促进科普与文化、旅游、体育、卫生健康、农业、生态环保等产业融合发展。</w:t>
      </w:r>
    </w:p>
    <w:p w14:paraId="427E787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国家推动新技术、新知识在全社会各类人群中的传播与推广，鼓励各类创新主体围绕新技术、新知识开展科普，鼓励在科普中应用新技术，引导社会正确认识和使用科技成果，为科技成果应用创造良好环境。</w:t>
      </w:r>
    </w:p>
    <w:p w14:paraId="11EF323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国家部署实施新技术领域重大科技任务，在符合保密法律法规的前提下，可以组织开展必要的科普，增进公众理解、认同和支持。</w:t>
      </w:r>
    </w:p>
    <w:p w14:paraId="30A7B96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国家加强自然灾害、事故灾难、公共卫生事件等突发事件预防、救援、应急处置等方面的科普工作，加强应急科普资源和平台建设，完善应急科普响应机制，提升公众应急处理能力和自我保护意识。</w:t>
      </w:r>
    </w:p>
    <w:p w14:paraId="78102AD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国家鼓励在职业培训、农民技能培训和干部教育培训中增加科普内容，促进培育高素质产业工人和农民，提高公职人员科学履职能力。</w:t>
      </w:r>
    </w:p>
    <w:p w14:paraId="0073EED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组织和个人提供的科普产品和服务、发布的科普信息应当具有合法性、科学性，不得有虚假错误的内容。</w:t>
      </w:r>
    </w:p>
    <w:p w14:paraId="47ABCBC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国家加强对科普信息发布和传播的监测与评估。对传播范围广、社会危害大的虚假错误信息，科学技术或者有关主管部门应当按照职责分工及时予以澄清和纠正。</w:t>
      </w:r>
    </w:p>
    <w:p w14:paraId="6D14DF75">
      <w:pPr>
        <w:ind w:firstLine="632" w:firstLineChars="200"/>
        <w:rPr>
          <w:rFonts w:ascii="Times New Roman" w:hAnsi="Times New Roman" w:cs="仿宋_GB2312"/>
          <w:sz w:val="32"/>
          <w:szCs w:val="32"/>
        </w:rPr>
      </w:pPr>
      <w:r>
        <w:rPr>
          <w:rFonts w:hint="eastAsia" w:ascii="Times New Roman" w:hAnsi="Times New Roman" w:cs="仿宋_GB2312"/>
          <w:sz w:val="32"/>
          <w:szCs w:val="32"/>
        </w:rPr>
        <w:t>网络服务提供者发现用户传播虚假错误信息的，应当立即采取处置措施，防止信息扩散。</w:t>
      </w:r>
    </w:p>
    <w:p w14:paraId="46D5BCE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有条件的科普组织和科学技术人员应当结合自身专业特色组织、参与国际科普活动，开展国际科技人文交流，拓展国际科普合作渠道，促进优秀科普成果共享。国家支持开展青少年国际科普交流。</w:t>
      </w:r>
    </w:p>
    <w:p w14:paraId="0CD3966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国家完善科普工作评估体系和公民科学素质监测评估体系，开展科普调查统计和公民科学素质测评，监测和评估科普事业发展成效。</w:t>
      </w:r>
    </w:p>
    <w:p w14:paraId="34F3E041">
      <w:pPr>
        <w:rPr>
          <w:rFonts w:ascii="Times New Roman" w:hAnsi="Times New Roman" w:eastAsia="宋体" w:cs="宋体"/>
          <w:szCs w:val="32"/>
        </w:rPr>
      </w:pPr>
    </w:p>
    <w:p w14:paraId="2E5FA326">
      <w:pPr>
        <w:jc w:val="center"/>
        <w:rPr>
          <w:rFonts w:ascii="Times New Roman" w:hAnsi="Times New Roman" w:eastAsia="黑体" w:cs="黑体"/>
          <w:szCs w:val="32"/>
        </w:rPr>
      </w:pPr>
      <w:r>
        <w:rPr>
          <w:rFonts w:hint="eastAsia" w:ascii="Times New Roman" w:hAnsi="Times New Roman" w:eastAsia="黑体" w:cs="黑体"/>
          <w:szCs w:val="32"/>
        </w:rPr>
        <w:t>第五章　科普人员</w:t>
      </w:r>
    </w:p>
    <w:p w14:paraId="312120AB">
      <w:pPr>
        <w:rPr>
          <w:rFonts w:ascii="Times New Roman" w:hAnsi="Times New Roman" w:eastAsia="宋体" w:cs="宋体"/>
          <w:szCs w:val="32"/>
        </w:rPr>
      </w:pPr>
    </w:p>
    <w:p w14:paraId="6D36431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国家加强科普工作人员培训和交流，提升科普工作人员思想道德品质、科学文化素质和业务水平，建立专业化科普工作人员队伍。</w:t>
      </w:r>
    </w:p>
    <w:p w14:paraId="326485C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科学技术人员和教师应当发挥自身优势和专长，积极参与和支持科普活动。</w:t>
      </w:r>
    </w:p>
    <w:p w14:paraId="4BECC549">
      <w:pPr>
        <w:ind w:firstLine="632" w:firstLineChars="200"/>
        <w:rPr>
          <w:rFonts w:ascii="Times New Roman" w:hAnsi="Times New Roman" w:cs="仿宋_GB2312"/>
          <w:sz w:val="32"/>
          <w:szCs w:val="32"/>
        </w:rPr>
      </w:pPr>
      <w:r>
        <w:rPr>
          <w:rFonts w:hint="eastAsia" w:ascii="Times New Roman" w:hAnsi="Times New Roman" w:cs="仿宋_GB2312"/>
          <w:sz w:val="32"/>
          <w:szCs w:val="32"/>
        </w:rPr>
        <w:t>科技领军人才和团队应当发挥表率作用，带头开展科普。</w:t>
      </w:r>
    </w:p>
    <w:p w14:paraId="35F66B25">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鼓励和支持老年科学技术人员积极参与科普工作。</w:t>
      </w:r>
    </w:p>
    <w:p w14:paraId="6FF2AA8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国家支持有条件的高等学校、职业学校设置和完善科普相关学科和专业，培养科普专业人才。</w:t>
      </w:r>
    </w:p>
    <w:p w14:paraId="48304AF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国家完善科普志愿服务制度和工作体系，支持志愿者开展科普志愿服务，加强培训与监督。</w:t>
      </w:r>
    </w:p>
    <w:p w14:paraId="72BC417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国家健全科普人员评价、激励机制，鼓励相关单位建立符合科普特点的职称评定、绩效考核等评价制度，为科普人员提供有效激励。</w:t>
      </w:r>
    </w:p>
    <w:p w14:paraId="5033F769">
      <w:pPr>
        <w:rPr>
          <w:rFonts w:ascii="Times New Roman" w:hAnsi="Times New Roman" w:eastAsia="宋体" w:cs="宋体"/>
          <w:szCs w:val="32"/>
        </w:rPr>
      </w:pPr>
    </w:p>
    <w:p w14:paraId="3985AC72">
      <w:pPr>
        <w:jc w:val="center"/>
        <w:rPr>
          <w:rFonts w:ascii="Times New Roman" w:hAnsi="Times New Roman" w:eastAsia="黑体" w:cs="黑体"/>
          <w:szCs w:val="32"/>
        </w:rPr>
      </w:pPr>
      <w:r>
        <w:rPr>
          <w:rFonts w:hint="eastAsia" w:ascii="Times New Roman" w:hAnsi="Times New Roman" w:eastAsia="黑体" w:cs="黑体"/>
          <w:szCs w:val="32"/>
        </w:rPr>
        <w:t>第六章　保障措施</w:t>
      </w:r>
    </w:p>
    <w:p w14:paraId="435AC4B0">
      <w:pPr>
        <w:rPr>
          <w:rFonts w:ascii="Times New Roman" w:hAnsi="Times New Roman" w:eastAsia="宋体" w:cs="宋体"/>
          <w:szCs w:val="32"/>
        </w:rPr>
      </w:pPr>
    </w:p>
    <w:p w14:paraId="5B86F49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各级人民政府应当将科普经费列入本级预算，完善科普投入经费保障机制，逐步提高科普投入水平，保障科普工作顺利开展。</w:t>
      </w:r>
    </w:p>
    <w:p w14:paraId="568C966D">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各级人民政府有关部门应当根据需要安排经费支持科普工作。</w:t>
      </w:r>
    </w:p>
    <w:p w14:paraId="537D05B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国家完善科普场馆和科普基地建设布局，扩大科普设施覆盖面，促进城乡科普设施均衡发展。</w:t>
      </w:r>
    </w:p>
    <w:p w14:paraId="674DF39E">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国家鼓励有条件的地方和组织建设综合型科普场馆和专业型科普场馆，发展数字科普场馆，推进科普信息化发展，加强与社区建设、文化设施融合发展。</w:t>
      </w:r>
    </w:p>
    <w:p w14:paraId="0C9912D4">
      <w:pPr>
        <w:ind w:firstLine="632" w:firstLineChars="200"/>
        <w:rPr>
          <w:rFonts w:ascii="Times New Roman" w:hAnsi="Times New Roman" w:cs="仿宋_GB2312"/>
          <w:sz w:val="32"/>
          <w:szCs w:val="32"/>
        </w:rPr>
      </w:pPr>
      <w:r>
        <w:rPr>
          <w:rFonts w:hint="eastAsia" w:ascii="Times New Roman" w:hAnsi="Times New Roman" w:cs="仿宋_GB2312"/>
          <w:sz w:val="32"/>
          <w:szCs w:val="32"/>
        </w:rPr>
        <w:t>省、自治区、直辖市人民政府和其他有条件的地方人民政府，应当将科普场馆、设施建设纳入国土空间规划；对现有科普场馆、设施应当加强利用、维修和改造升级。</w:t>
      </w:r>
    </w:p>
    <w:p w14:paraId="3CCA730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各级人民政府应当对符合规划的科普场馆、设施建设给予支持，开展财政性资金资助的科普场馆运营绩效评估，保障科普场馆有效运行。</w:t>
      </w:r>
    </w:p>
    <w:p w14:paraId="50EAABFD">
      <w:pPr>
        <w:ind w:firstLine="632" w:firstLineChars="200"/>
        <w:rPr>
          <w:rFonts w:ascii="Times New Roman" w:hAnsi="Times New Roman" w:cs="仿宋_GB2312"/>
          <w:sz w:val="32"/>
          <w:szCs w:val="32"/>
        </w:rPr>
      </w:pPr>
      <w:r>
        <w:rPr>
          <w:rFonts w:hint="eastAsia" w:ascii="Times New Roman" w:hAnsi="Times New Roman" w:cs="仿宋_GB2312"/>
          <w:sz w:val="32"/>
          <w:szCs w:val="32"/>
        </w:rPr>
        <w:t>政府投资建设的科普场馆，应当配备必要的专职人员，常年向公众开放，对青少年实行免费或者优惠，并不得擅自改为他用；经费困难的，政府可以根据需要予以补贴，使其正常运行。</w:t>
      </w:r>
    </w:p>
    <w:p w14:paraId="7CBB9FC0">
      <w:pPr>
        <w:ind w:firstLine="632" w:firstLineChars="200"/>
        <w:rPr>
          <w:rFonts w:ascii="Times New Roman" w:hAnsi="Times New Roman" w:cs="仿宋_GB2312"/>
          <w:sz w:val="32"/>
          <w:szCs w:val="32"/>
        </w:rPr>
      </w:pPr>
      <w:r>
        <w:rPr>
          <w:rFonts w:hint="eastAsia" w:ascii="Times New Roman" w:hAnsi="Times New Roman" w:cs="仿宋_GB2312"/>
          <w:sz w:val="32"/>
          <w:szCs w:val="32"/>
        </w:rPr>
        <w:t>尚无条件建立科普场馆的地方，应当利用现有的科技、教育、文化、旅游、医疗卫生、体育、交通运输、应急等设施开展科普，并设立科普画廊、橱窗等。</w:t>
      </w:r>
    </w:p>
    <w:p w14:paraId="2C4AF7F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国家建设完善开放、共享的国家科普资源库和科普资源公共服务平台，推动全社会科普资源共建共享。</w:t>
      </w:r>
    </w:p>
    <w:p w14:paraId="42D16430">
      <w:pPr>
        <w:ind w:firstLine="632" w:firstLineChars="200"/>
        <w:rPr>
          <w:rFonts w:ascii="Times New Roman" w:hAnsi="Times New Roman" w:cs="仿宋_GB2312"/>
          <w:sz w:val="32"/>
          <w:szCs w:val="32"/>
        </w:rPr>
      </w:pPr>
      <w:r>
        <w:rPr>
          <w:rFonts w:hint="eastAsia" w:ascii="Times New Roman" w:hAnsi="Times New Roman" w:cs="仿宋_GB2312"/>
          <w:sz w:val="32"/>
          <w:szCs w:val="32"/>
        </w:rPr>
        <w:t>利用财政性资金设立的科学研究和技术开发机构、高等学校、职业学校，有条件的应当向公众开放科技基础设施和科技资源，为公众了解、认识、参与科学研究活动提供便利。</w:t>
      </w:r>
    </w:p>
    <w:p w14:paraId="4A7458A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国家鼓励和引导社会资金投入科普事业。国家鼓励境内外的组织和个人设立科普基金，用于资助科普事业。</w:t>
      </w:r>
    </w:p>
    <w:p w14:paraId="468174D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国家鼓励境内外的组织和个人依法捐赠财产资助科普事业；对捐赠财产用于科普事业或者投资建设科普场馆、设施的，依法给予优惠。</w:t>
      </w:r>
    </w:p>
    <w:p w14:paraId="4788C749">
      <w:pPr>
        <w:ind w:firstLine="632" w:firstLineChars="200"/>
        <w:rPr>
          <w:rFonts w:ascii="Times New Roman" w:hAnsi="Times New Roman" w:cs="仿宋_GB2312"/>
          <w:sz w:val="32"/>
          <w:szCs w:val="32"/>
        </w:rPr>
      </w:pPr>
      <w:r>
        <w:rPr>
          <w:rFonts w:hint="eastAsia" w:ascii="Times New Roman" w:hAnsi="Times New Roman" w:cs="仿宋_GB2312"/>
          <w:sz w:val="32"/>
          <w:szCs w:val="32"/>
        </w:rPr>
        <w:t>科普组织开展科普活动、兴办科普事业，可以依法获得资助和捐赠。</w:t>
      </w:r>
    </w:p>
    <w:p w14:paraId="6AF6EBB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国家依法对科普事业实行税收优惠。</w:t>
      </w:r>
    </w:p>
    <w:p w14:paraId="6720952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利用财政性资金设立科学技术计划项目，除涉密项目外，应当结合任务需求，合理设置科普工作任务，充分发挥社会效益。</w:t>
      </w:r>
    </w:p>
    <w:p w14:paraId="3C2BCB6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科学研究和技术开发机构、学校、企业的主管部门以及科学技术等相关行政部门应当支持开展科普活动，建立有利于促进科普的评价标准和制度机制。</w:t>
      </w:r>
    </w:p>
    <w:p w14:paraId="7023635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科普经费和组织、个人资助科普事业的财产，应当用于科普事业，任何组织和个人不得克扣、截留、挪用。</w:t>
      </w:r>
    </w:p>
    <w:p w14:paraId="00FDCACA">
      <w:pPr>
        <w:rPr>
          <w:rFonts w:ascii="Times New Roman" w:hAnsi="Times New Roman" w:eastAsia="宋体" w:cs="宋体"/>
          <w:szCs w:val="32"/>
        </w:rPr>
      </w:pPr>
    </w:p>
    <w:p w14:paraId="28B05854">
      <w:pPr>
        <w:jc w:val="center"/>
        <w:rPr>
          <w:rFonts w:ascii="Times New Roman" w:hAnsi="Times New Roman" w:eastAsia="黑体" w:cs="黑体"/>
          <w:szCs w:val="32"/>
        </w:rPr>
      </w:pPr>
      <w:r>
        <w:rPr>
          <w:rFonts w:hint="eastAsia" w:ascii="Times New Roman" w:hAnsi="Times New Roman" w:eastAsia="黑体" w:cs="黑体"/>
          <w:szCs w:val="32"/>
        </w:rPr>
        <w:t>第七章　法律责任</w:t>
      </w:r>
    </w:p>
    <w:p w14:paraId="6E351DA4">
      <w:pPr>
        <w:rPr>
          <w:rFonts w:ascii="Times New Roman" w:hAnsi="Times New Roman" w:eastAsia="宋体" w:cs="宋体"/>
          <w:szCs w:val="32"/>
        </w:rPr>
      </w:pPr>
    </w:p>
    <w:p w14:paraId="68858F1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违反本法规定，制作、发布、传播虚假错误信息，或者以科普为名损害国家利益、社会公共利益或者他人合法权益的，由有关主管部门责令改正，给予警告或者通报批评，没收违法所得，对负有责任的领导人员和直接责任人员依法给予处分。</w:t>
      </w:r>
    </w:p>
    <w:p w14:paraId="23BC6AE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违反本法规定，克扣、截留、挪用科普款物或者骗取科普优惠政策支持的，由有关主管部门责令限期退还相关款物；对负有责任的领导人员和直接责任人员依法给予处分；情节严重的，禁止一定期限内申请科普优惠政策支持。</w:t>
      </w:r>
    </w:p>
    <w:p w14:paraId="7D3CDB9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擅自将政府投资建设的科普场馆改为他用的，由有关主管部门责令限期改正；情节严重的，给予警告或者通报批评，对负有责任的领导人员和直接责任人员依法给予处分。</w:t>
      </w:r>
    </w:p>
    <w:p w14:paraId="53C77CE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骗取科普表彰、奖励的，由授予表彰、奖励的部门或者单位撤销其所获荣誉，收回奖章、证书，追回其所获奖金等物质奖励，并由其所在单位或者有关部门依法给予处分。</w:t>
      </w:r>
    </w:p>
    <w:p w14:paraId="22608AB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公职人员在科普工作中滥用职权、玩忽职守、徇私舞弊的，依法给予处分。</w:t>
      </w:r>
    </w:p>
    <w:p w14:paraId="26BA031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违反本法规定，造成人身损害或者财产损失的，依法承担民事责任；构成违反治安管理行为的，依法给予治安管理处罚；构成犯罪的，依法追究刑事责任。</w:t>
      </w:r>
    </w:p>
    <w:p w14:paraId="43B97EEA">
      <w:pPr>
        <w:rPr>
          <w:rFonts w:ascii="Times New Roman" w:hAnsi="Times New Roman" w:eastAsia="宋体" w:cs="宋体"/>
          <w:szCs w:val="32"/>
        </w:rPr>
      </w:pPr>
    </w:p>
    <w:p w14:paraId="5FCB78B4">
      <w:pPr>
        <w:jc w:val="center"/>
        <w:rPr>
          <w:rFonts w:ascii="Times New Roman" w:hAnsi="Times New Roman" w:eastAsia="黑体" w:cs="黑体"/>
          <w:szCs w:val="32"/>
        </w:rPr>
      </w:pPr>
      <w:r>
        <w:rPr>
          <w:rFonts w:hint="eastAsia" w:ascii="Times New Roman" w:hAnsi="Times New Roman" w:eastAsia="黑体" w:cs="黑体"/>
          <w:szCs w:val="32"/>
        </w:rPr>
        <w:t>第八章　附　　则</w:t>
      </w:r>
    </w:p>
    <w:p w14:paraId="3C10E02E">
      <w:pPr>
        <w:rPr>
          <w:rFonts w:ascii="Times New Roman" w:hAnsi="Times New Roman" w:eastAsia="宋体" w:cs="宋体"/>
          <w:szCs w:val="32"/>
        </w:rPr>
      </w:pPr>
    </w:p>
    <w:p w14:paraId="49F6A6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本法自公布之日起施行。</w:t>
      </w:r>
      <w:bookmarkStart w:id="0" w:name="_GoBack"/>
      <w:bookmarkEnd w:id="0"/>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ONOR Sans CN">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0916862"/>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5527</Words>
  <Characters>5536</Characters>
  <Lines>87</Lines>
  <Paragraphs>24</Paragraphs>
  <TotalTime>23</TotalTime>
  <ScaleCrop>false</ScaleCrop>
  <LinksUpToDate>false</LinksUpToDate>
  <CharactersWithSpaces>5623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2024-12-25T12:07:59Z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F8C0F5AEC45642AAAFC284E3B7E0545C_13</vt:lpwstr>
  </property>
  <property fmtid="{D5CDD505-2E9C-101B-9397-08002B2CF9AE}" pid="3" name="KSOProductBuildVer">
    <vt:lpwstr>2052-12.1.0.19302</vt:lpwstr>
  </property>
</Properties>
</file>